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FC" w:rsidRDefault="00EA7568" w:rsidP="00EA7568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How to</w:t>
      </w:r>
      <w:r w:rsidR="008C1EC0">
        <w:rPr>
          <w:rFonts w:ascii="Tahoma" w:hAnsi="Tahoma" w:cs="Tahoma"/>
          <w:b/>
          <w:sz w:val="36"/>
          <w:szCs w:val="36"/>
        </w:rPr>
        <w:t xml:space="preserve"> </w:t>
      </w:r>
      <w:r w:rsidR="00D02256">
        <w:rPr>
          <w:rFonts w:ascii="Tahoma" w:hAnsi="Tahoma" w:cs="Tahoma"/>
          <w:b/>
          <w:sz w:val="36"/>
          <w:szCs w:val="36"/>
        </w:rPr>
        <w:t>Graph Cubic Functions</w:t>
      </w:r>
    </w:p>
    <w:p w:rsidR="008C1EC0" w:rsidRDefault="0067274C" w:rsidP="00EA7568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8.35pt;margin-top:1pt;width:260.2pt;height:51.35pt;z-index:251660288;mso-width-relative:margin;mso-height-relative:margin">
            <v:shadow on="t" opacity=".5" offset="6pt,6pt"/>
            <v:textbox>
              <w:txbxContent>
                <w:p w:rsidR="00EA7568" w:rsidRPr="00CB6BF3" w:rsidRDefault="00D02256" w:rsidP="00CB6BF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B6BF3">
                    <w:rPr>
                      <w:b/>
                      <w:sz w:val="28"/>
                      <w:szCs w:val="28"/>
                    </w:rPr>
                    <w:t xml:space="preserve">Factored form: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=-x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x-1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(x+2)</m:t>
                    </m:r>
                  </m:oMath>
                </w:p>
              </w:txbxContent>
            </v:textbox>
          </v:shape>
        </w:pict>
      </w:r>
    </w:p>
    <w:p w:rsidR="007400BA" w:rsidRDefault="007400BA" w:rsidP="008C1EC0">
      <w:pPr>
        <w:rPr>
          <w:rFonts w:ascii="Tahoma" w:hAnsi="Tahoma" w:cs="Tahoma"/>
          <w:b/>
          <w:sz w:val="36"/>
          <w:szCs w:val="36"/>
        </w:rPr>
      </w:pPr>
    </w:p>
    <w:p w:rsidR="00D02256" w:rsidRDefault="008C1EC0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skill</w:t>
      </w:r>
      <w:r w:rsidR="00EB7501">
        <w:rPr>
          <w:rFonts w:ascii="Tahoma" w:hAnsi="Tahoma" w:cs="Tahoma"/>
          <w:b/>
          <w:sz w:val="36"/>
          <w:szCs w:val="36"/>
        </w:rPr>
        <w:t>/procedure</w:t>
      </w:r>
      <w:r w:rsidR="00EB7501">
        <w:rPr>
          <w:rFonts w:ascii="Tahoma" w:hAnsi="Tahoma" w:cs="Tahoma"/>
          <w:b/>
          <w:sz w:val="36"/>
          <w:szCs w:val="36"/>
        </w:rPr>
        <w:tab/>
      </w:r>
      <w:r w:rsidR="00EB7501">
        <w:rPr>
          <w:rFonts w:ascii="Tahoma" w:hAnsi="Tahoma" w:cs="Tahoma"/>
          <w:b/>
          <w:sz w:val="36"/>
          <w:szCs w:val="36"/>
        </w:rPr>
        <w:tab/>
      </w:r>
      <w:r w:rsidR="006F77B0">
        <w:rPr>
          <w:rFonts w:ascii="Tahoma" w:hAnsi="Tahoma" w:cs="Tahoma"/>
          <w:b/>
          <w:sz w:val="36"/>
          <w:szCs w:val="36"/>
        </w:rPr>
        <w:t>example</w:t>
      </w:r>
      <w:r w:rsidR="006F77B0">
        <w:rPr>
          <w:rFonts w:ascii="Tahoma" w:hAnsi="Tahoma" w:cs="Tahoma"/>
          <w:b/>
          <w:sz w:val="36"/>
          <w:szCs w:val="36"/>
        </w:rPr>
        <w:tab/>
      </w:r>
      <w:r w:rsidR="006F77B0"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>your turn</w:t>
      </w:r>
    </w:p>
    <w:p w:rsidR="00EB7501" w:rsidRDefault="00EB7501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=-x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(x+2)</m:t>
        </m:r>
      </m:oMath>
      <w:r>
        <w:rPr>
          <w:rFonts w:ascii="Tahoma" w:hAnsi="Tahoma" w:cs="Tahoma"/>
          <w:b/>
          <w:sz w:val="36"/>
          <w:szCs w:val="36"/>
        </w:rPr>
        <w:tab/>
      </w:r>
    </w:p>
    <w:p w:rsidR="00EA7568" w:rsidRDefault="0067274C" w:rsidP="00EA7568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noProof/>
          <w:sz w:val="36"/>
          <w:szCs w:val="36"/>
        </w:rPr>
        <w:pict>
          <v:shape id="_x0000_s1030" type="#_x0000_t202" style="position:absolute;left:0;text-align:left;margin-left:309.2pt;margin-top:32.95pt;width:176.8pt;height:101.95pt;z-index:251663360;mso-width-relative:margin;mso-height-relative:margin">
            <v:shadow on="t" opacity=".5" offset="6pt,6pt"/>
            <v:textbox style="mso-next-textbox:#_x0000_s1030">
              <w:txbxContent>
                <w:p w:rsidR="008C1EC0" w:rsidRDefault="008C1EC0" w:rsidP="008C1EC0"/>
              </w:txbxContent>
            </v:textbox>
          </v:shape>
        </w:pict>
      </w:r>
      <w:r>
        <w:rPr>
          <w:rFonts w:ascii="Tahoma" w:hAnsi="Tahoma" w:cs="Tahoma"/>
          <w:b/>
          <w:noProof/>
          <w:sz w:val="36"/>
          <w:szCs w:val="36"/>
        </w:rPr>
        <w:pict>
          <v:shape id="_x0000_s1029" type="#_x0000_t202" style="position:absolute;left:0;text-align:left;margin-left:128.15pt;margin-top:32.95pt;width:167.4pt;height:101.95pt;z-index:251662336;mso-width-relative:margin;mso-height-relative:margin">
            <v:shadow on="t" opacity=".5" offset="6pt,6pt"/>
            <v:textbox style="mso-next-textbox:#_x0000_s1029">
              <w:txbxContent>
                <w:p w:rsidR="008C1EC0" w:rsidRDefault="008C1EC0" w:rsidP="008C1EC0"/>
              </w:txbxContent>
            </v:textbox>
          </v:shape>
        </w:pict>
      </w:r>
      <w:r>
        <w:rPr>
          <w:rFonts w:ascii="Tahoma" w:hAnsi="Tahoma" w:cs="Tahoma"/>
          <w:b/>
          <w:noProof/>
          <w:sz w:val="36"/>
          <w:szCs w:val="36"/>
        </w:rPr>
        <w:pict>
          <v:shape id="_x0000_s1027" type="#_x0000_t202" style="position:absolute;left:0;text-align:left;margin-left:-28.45pt;margin-top:32.95pt;width:141.65pt;height:101.95pt;z-index:251661312;mso-width-relative:margin;mso-height-relative:margin">
            <v:shadow on="t" opacity=".5" offset="6pt,6pt"/>
            <v:textbox style="mso-next-textbox:#_x0000_s1027">
              <w:txbxContent>
                <w:p w:rsidR="00D02256" w:rsidRPr="00D02256" w:rsidRDefault="00D02256" w:rsidP="008C1EC0">
                  <w:r>
                    <w:t xml:space="preserve">Solve each factor for zero and mark the </w:t>
                  </w:r>
                  <w:r>
                    <w:rPr>
                      <w:i/>
                    </w:rPr>
                    <w:t>x-</w:t>
                  </w:r>
                  <w:r>
                    <w:t>intercepts (between 1 and 3)</w:t>
                  </w:r>
                </w:p>
              </w:txbxContent>
            </v:textbox>
          </v:shape>
        </w:pict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</w:p>
    <w:p w:rsidR="008C1EC0" w:rsidRDefault="008C1EC0" w:rsidP="008C1EC0">
      <w:pPr>
        <w:rPr>
          <w:rFonts w:ascii="Tahoma" w:hAnsi="Tahoma" w:cs="Tahoma"/>
          <w:b/>
          <w:sz w:val="36"/>
          <w:szCs w:val="36"/>
        </w:rPr>
      </w:pPr>
    </w:p>
    <w:p w:rsidR="008C1EC0" w:rsidRDefault="008C1EC0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</w:p>
    <w:p w:rsidR="008C1EC0" w:rsidRDefault="008C1EC0" w:rsidP="008C1EC0">
      <w:pPr>
        <w:rPr>
          <w:rFonts w:ascii="Tahoma" w:hAnsi="Tahoma" w:cs="Tahoma"/>
          <w:b/>
          <w:sz w:val="36"/>
          <w:szCs w:val="36"/>
        </w:rPr>
      </w:pPr>
    </w:p>
    <w:p w:rsidR="008C1EC0" w:rsidRDefault="0067274C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noProof/>
          <w:sz w:val="36"/>
          <w:szCs w:val="36"/>
        </w:rPr>
        <w:pict>
          <v:shape id="_x0000_s1033" type="#_x0000_t202" style="position:absolute;margin-left:309.2pt;margin-top:3.25pt;width:176.8pt;height:97.1pt;z-index:251666432;mso-width-relative:margin;mso-height-relative:margin">
            <v:shadow on="t" opacity=".5" offset="6pt,6pt"/>
            <v:textbox style="mso-next-textbox:#_x0000_s1033">
              <w:txbxContent>
                <w:p w:rsidR="008C1EC0" w:rsidRDefault="008C1EC0" w:rsidP="008C1EC0"/>
              </w:txbxContent>
            </v:textbox>
          </v:shape>
        </w:pict>
      </w:r>
      <w:r>
        <w:rPr>
          <w:rFonts w:ascii="Tahoma" w:hAnsi="Tahoma" w:cs="Tahoma"/>
          <w:b/>
          <w:noProof/>
          <w:sz w:val="36"/>
          <w:szCs w:val="36"/>
        </w:rPr>
        <w:pict>
          <v:shape id="_x0000_s1032" type="#_x0000_t202" style="position:absolute;margin-left:128.15pt;margin-top:3.25pt;width:167.4pt;height:97.1pt;z-index:251665408;mso-width-relative:margin;mso-height-relative:margin">
            <v:shadow on="t" opacity=".5" offset="6pt,6pt"/>
            <v:textbox style="mso-next-textbox:#_x0000_s1032">
              <w:txbxContent>
                <w:p w:rsidR="008C1EC0" w:rsidRDefault="008C1EC0" w:rsidP="008C1EC0"/>
              </w:txbxContent>
            </v:textbox>
          </v:shape>
        </w:pict>
      </w:r>
      <w:r>
        <w:rPr>
          <w:rFonts w:ascii="Tahoma" w:hAnsi="Tahoma" w:cs="Tahoma"/>
          <w:b/>
          <w:noProof/>
          <w:sz w:val="36"/>
          <w:szCs w:val="36"/>
        </w:rPr>
        <w:pict>
          <v:shape id="_x0000_s1031" type="#_x0000_t202" style="position:absolute;margin-left:-28.45pt;margin-top:3.25pt;width:141.65pt;height:97.1pt;z-index:251664384;mso-width-relative:margin;mso-height-relative:margin">
            <v:shadow on="t" opacity=".5" offset="6pt,6pt"/>
            <v:textbox>
              <w:txbxContent>
                <w:p w:rsidR="008C1EC0" w:rsidRPr="00D02256" w:rsidRDefault="00D02256" w:rsidP="008C1EC0">
                  <w:r>
                    <w:t xml:space="preserve">Substitute </w:t>
                  </w:r>
                  <w:r>
                    <w:rPr>
                      <w:i/>
                    </w:rPr>
                    <w:t>x</w:t>
                  </w:r>
                  <w:r>
                    <w:t xml:space="preserve"> = 0 to find and mark the </w:t>
                  </w:r>
                  <w:r>
                    <w:rPr>
                      <w:i/>
                    </w:rPr>
                    <w:t>y</w:t>
                  </w:r>
                  <w:r>
                    <w:t>-intercept</w:t>
                  </w:r>
                </w:p>
              </w:txbxContent>
            </v:textbox>
          </v:shape>
        </w:pict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  <w:r w:rsidR="008C1EC0">
        <w:rPr>
          <w:rFonts w:ascii="Tahoma" w:hAnsi="Tahoma" w:cs="Tahoma"/>
          <w:b/>
          <w:sz w:val="36"/>
          <w:szCs w:val="36"/>
        </w:rPr>
        <w:tab/>
      </w:r>
    </w:p>
    <w:p w:rsidR="008C1EC0" w:rsidRDefault="00C7336D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</w:p>
    <w:p w:rsidR="008C1EC0" w:rsidRDefault="008C1EC0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  <w:r>
        <w:rPr>
          <w:rFonts w:ascii="Tahoma" w:hAnsi="Tahoma" w:cs="Tahoma"/>
          <w:b/>
          <w:sz w:val="36"/>
          <w:szCs w:val="36"/>
        </w:rPr>
        <w:tab/>
      </w:r>
    </w:p>
    <w:p w:rsidR="008C1EC0" w:rsidRDefault="0067274C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noProof/>
          <w:sz w:val="36"/>
          <w:szCs w:val="36"/>
        </w:rPr>
        <w:pict>
          <v:shape id="_x0000_s1036" type="#_x0000_t202" style="position:absolute;margin-left:313.75pt;margin-top:7.5pt;width:172.25pt;height:96.25pt;z-index:251669504;mso-width-relative:margin;mso-height-relative:margin">
            <v:shadow on="t" opacity=".5" offset="6pt,6pt"/>
            <v:textbox>
              <w:txbxContent>
                <w:p w:rsidR="008C1EC0" w:rsidRDefault="008C1EC0" w:rsidP="008C1EC0"/>
              </w:txbxContent>
            </v:textbox>
          </v:shape>
        </w:pict>
      </w:r>
      <w:r>
        <w:rPr>
          <w:rFonts w:ascii="Tahoma" w:hAnsi="Tahoma" w:cs="Tahoma"/>
          <w:b/>
          <w:noProof/>
          <w:sz w:val="36"/>
          <w:szCs w:val="36"/>
        </w:rPr>
        <w:pict>
          <v:shape id="_x0000_s1035" type="#_x0000_t202" style="position:absolute;margin-left:128.15pt;margin-top:7.5pt;width:167.4pt;height:96.25pt;z-index:251668480;mso-width-relative:margin;mso-height-relative:margin">
            <v:shadow on="t" opacity=".5" offset="6pt,6pt"/>
            <v:textbox>
              <w:txbxContent>
                <w:p w:rsidR="008C1EC0" w:rsidRDefault="008C1EC0" w:rsidP="008C1EC0"/>
              </w:txbxContent>
            </v:textbox>
          </v:shape>
        </w:pict>
      </w:r>
      <w:r>
        <w:rPr>
          <w:rFonts w:ascii="Tahoma" w:hAnsi="Tahoma" w:cs="Tahoma"/>
          <w:b/>
          <w:noProof/>
          <w:sz w:val="36"/>
          <w:szCs w:val="36"/>
        </w:rPr>
        <w:pict>
          <v:shape id="_x0000_s1034" type="#_x0000_t202" style="position:absolute;margin-left:-29.4pt;margin-top:7.5pt;width:141.65pt;height:95.15pt;z-index:251667456;mso-height-percent:200;mso-height-percent:200;mso-width-relative:margin;mso-height-relative:margin">
            <v:shadow on="t" opacity=".5" offset="6pt,6pt"/>
            <v:textbox style="mso-fit-shape-to-text:t">
              <w:txbxContent>
                <w:p w:rsidR="008C1EC0" w:rsidRPr="00D02256" w:rsidRDefault="00D02256" w:rsidP="008C1EC0">
                  <w:r>
                    <w:t xml:space="preserve">Expand the coefficient of </w:t>
                  </w:r>
                  <w:r>
                    <w:rPr>
                      <w:i/>
                    </w:rPr>
                    <w:t>x</w:t>
                  </w:r>
                  <w:r>
                    <w:rPr>
                      <w:i/>
                      <w:vertAlign w:val="superscript"/>
                    </w:rPr>
                    <w:t>3</w:t>
                  </w:r>
                  <w:r>
                    <w:rPr>
                      <w:i/>
                    </w:rPr>
                    <w:t xml:space="preserve"> </w:t>
                  </w:r>
                  <w:r>
                    <w:t>and graph “uphill” for positive coefficient, “downhill for negative coefficient</w:t>
                  </w:r>
                </w:p>
              </w:txbxContent>
            </v:textbox>
          </v:shape>
        </w:pict>
      </w:r>
    </w:p>
    <w:p w:rsidR="008C1EC0" w:rsidRPr="00EA7568" w:rsidRDefault="00EB7501" w:rsidP="008C1EC0">
      <w:pPr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noProof/>
          <w:sz w:val="36"/>
          <w:szCs w:val="36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1073785</wp:posOffset>
            </wp:positionV>
            <wp:extent cx="2244090" cy="1581150"/>
            <wp:effectExtent l="19050" t="0" r="3810" b="0"/>
            <wp:wrapTight wrapText="bothSides">
              <wp:wrapPolygon edited="0">
                <wp:start x="-183" y="0"/>
                <wp:lineTo x="-183" y="21080"/>
                <wp:lineTo x="21637" y="21080"/>
                <wp:lineTo x="21637" y="0"/>
                <wp:lineTo x="-183" y="0"/>
              </wp:wrapPolygon>
            </wp:wrapTight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9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  <w:sz w:val="36"/>
          <w:szCs w:val="36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1073785</wp:posOffset>
            </wp:positionV>
            <wp:extent cx="2244090" cy="1581150"/>
            <wp:effectExtent l="19050" t="0" r="3810" b="0"/>
            <wp:wrapTight wrapText="bothSides">
              <wp:wrapPolygon edited="0">
                <wp:start x="-183" y="0"/>
                <wp:lineTo x="-183" y="21080"/>
                <wp:lineTo x="21637" y="21080"/>
                <wp:lineTo x="21637" y="0"/>
                <wp:lineTo x="-183" y="0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9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274C">
        <w:rPr>
          <w:rFonts w:ascii="Tahoma" w:hAnsi="Tahoma" w:cs="Tahoma"/>
          <w:b/>
          <w:noProof/>
          <w:sz w:val="36"/>
          <w:szCs w:val="36"/>
        </w:rPr>
        <w:pict>
          <v:shape id="_x0000_s1038" type="#_x0000_t202" style="position:absolute;margin-left:-29.4pt;margin-top:82.3pt;width:141.65pt;height:96.75pt;z-index:251671552;mso-position-horizontal-relative:text;mso-position-vertical-relative:text;mso-width-relative:margin;mso-height-relative:margin">
            <v:shadow on="t" opacity=".5" offset="6pt,6pt"/>
            <v:textbox>
              <w:txbxContent>
                <w:p w:rsidR="008C1EC0" w:rsidRDefault="00D02256" w:rsidP="008C1EC0">
                  <w:r>
                    <w:t>Join the points in a smooth curve.</w:t>
                  </w:r>
                </w:p>
              </w:txbxContent>
            </v:textbox>
          </v:shape>
        </w:pict>
      </w:r>
    </w:p>
    <w:sectPr w:rsidR="008C1EC0" w:rsidRPr="00EA7568" w:rsidSect="00496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711902"/>
    <w:rsid w:val="00030C27"/>
    <w:rsid w:val="0017450B"/>
    <w:rsid w:val="00303A1A"/>
    <w:rsid w:val="004969FC"/>
    <w:rsid w:val="0067274C"/>
    <w:rsid w:val="006F77B0"/>
    <w:rsid w:val="00711902"/>
    <w:rsid w:val="007400BA"/>
    <w:rsid w:val="008C1EC0"/>
    <w:rsid w:val="00B74C40"/>
    <w:rsid w:val="00C7336D"/>
    <w:rsid w:val="00CB6BF3"/>
    <w:rsid w:val="00D02256"/>
    <w:rsid w:val="00EA7568"/>
    <w:rsid w:val="00EB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9F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56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022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AL%20WAKRA\AlWakraRevisonToolsandGraphicorganisers\HowTo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HowToTemplate</Template>
  <TotalTime>17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2009-03-16T09:28:00Z</dcterms:created>
  <dcterms:modified xsi:type="dcterms:W3CDTF">2009-03-16T09:47:00Z</dcterms:modified>
</cp:coreProperties>
</file>